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9F" w:rsidRPr="00D24F9F" w:rsidRDefault="00E96401">
      <w:pPr>
        <w:rPr>
          <w:rFonts w:ascii="Arial" w:hAnsi="Arial" w:cs="Arial"/>
        </w:rPr>
      </w:pPr>
      <w:r w:rsidRPr="00E96401">
        <w:rPr>
          <w:rFonts w:ascii="Arial" w:hAnsi="Arial" w:cs="Arial"/>
          <w:noProof/>
          <w:sz w:val="16"/>
          <w:szCs w:val="16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166.5pt;z-index:251661312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:rsidR="003C024C" w:rsidRDefault="003C024C"/>
                <w:p w:rsidR="003C024C" w:rsidRDefault="003C024C"/>
                <w:p w:rsidR="003C024C" w:rsidRDefault="003C024C"/>
                <w:tbl>
                  <w:tblPr>
                    <w:tblStyle w:val="a3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/>
                  </w:tblPr>
                  <w:tblGrid>
                    <w:gridCol w:w="11908"/>
                  </w:tblGrid>
                  <w:tr w:rsidR="00202477" w:rsidTr="00202477">
                    <w:tc>
                      <w:tcPr>
                        <w:tcW w:w="11908" w:type="dxa"/>
                        <w:shd w:val="clear" w:color="auto" w:fill="000000" w:themeFill="text1"/>
                      </w:tcPr>
                      <w:p w:rsidR="00202477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/>
                          </w:rPr>
                          <w:t>ИНСТРУКЦИЯ ПО ЭКСПЛУАТАЦИИ</w:t>
                        </w: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:rsidR="00202477" w:rsidRPr="00B84735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:rsidR="00D24F9F" w:rsidRPr="00D24F9F" w:rsidRDefault="00D24F9F">
      <w:pPr>
        <w:rPr>
          <w:rFonts w:ascii="Arial" w:hAnsi="Arial" w:cs="Arial"/>
        </w:rPr>
      </w:pPr>
    </w:p>
    <w:p w:rsidR="00D24F9F" w:rsidRDefault="00D24F9F">
      <w:pPr>
        <w:rPr>
          <w:rFonts w:ascii="Arial" w:hAnsi="Arial" w:cs="Arial"/>
        </w:rPr>
      </w:pPr>
    </w:p>
    <w:p w:rsidR="009E0946" w:rsidRPr="00D24F9F" w:rsidRDefault="00E96401">
      <w:pPr>
        <w:rPr>
          <w:rFonts w:ascii="Arial" w:hAnsi="Arial" w:cs="Arial"/>
        </w:rPr>
      </w:pPr>
      <w:r w:rsidRPr="00E96401">
        <w:rPr>
          <w:rFonts w:ascii="Arial" w:hAnsi="Arial" w:cs="Arial"/>
          <w:noProof/>
          <w:sz w:val="16"/>
          <w:szCs w:val="16"/>
          <w:lang/>
        </w:rPr>
        <w:pict>
          <v:shape id="_x0000_s2051" type="#_x0000_t202" style="position:absolute;margin-left:0;margin-top:622.35pt;width:606.3pt;height:110.6pt;z-index:251659264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a3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226"/>
                    <w:gridCol w:w="1878"/>
                    <w:gridCol w:w="6042"/>
                  </w:tblGrid>
                  <w:tr w:rsidR="00202477" w:rsidRPr="00B84735" w:rsidTr="003C024C">
                    <w:tc>
                      <w:tcPr>
                        <w:tcW w:w="322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6D10B0" w:rsidRDefault="006D10B0" w:rsidP="006D10B0">
                        <w:pPr>
                          <w:spacing w:before="240" w:after="240"/>
                          <w:jc w:val="both"/>
                          <w:rPr>
                            <w:rFonts w:ascii="Montserrat ExtraBold" w:hAnsi="Montserrat ExtraBold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KD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P</w:t>
                        </w:r>
                        <w:r w:rsidR="00AC3B0E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B69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8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B84735" w:rsidRDefault="00202477" w:rsidP="00E56410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3C024C" w:rsidRPr="003C024C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202477" w:rsidRPr="00B84735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  <w:lang w:val="ru-RU" w:eastAsia="ru-RU" w:bidi="ar-SA"/>
                          </w:rPr>
                          <w:drawing>
                            <wp:inline distT="0" distB="0" distL="0" distR="0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2477" w:rsidRPr="00527671" w:rsidTr="00AD7082">
                    <w:trPr>
                      <w:trHeight w:val="1142"/>
                    </w:trPr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6D10B0" w:rsidRPr="00AC3B0E" w:rsidRDefault="00AC3B0E" w:rsidP="00AD7082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Гайковерт аккумуляторный</w:t>
                        </w:r>
                      </w:p>
                      <w:p w:rsidR="00202477" w:rsidRPr="006D10B0" w:rsidRDefault="00AC3B0E" w:rsidP="00CC0B03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  <w:t>ударный бесщеточный</w:t>
                        </w:r>
                        <w:r w:rsidR="00202477" w:rsidRPr="003C024C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  <w:t>RU</w:t>
                        </w:r>
                      </w:p>
                    </w:tc>
                  </w:tr>
                </w:tbl>
                <w:p w:rsidR="00202477" w:rsidRPr="00AC3B0E" w:rsidRDefault="00202477" w:rsidP="00D24F9F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</w:p>
    <w:p w:rsidR="00D24F9F" w:rsidRDefault="00AC3B0E" w:rsidP="00D24F9F">
      <w:pPr>
        <w:jc w:val="both"/>
        <w:rPr>
          <w:rFonts w:ascii="Arial" w:hAnsi="Arial" w:cs="Arial"/>
          <w:b/>
          <w:bCs/>
          <w:sz w:val="14"/>
          <w:szCs w:val="14"/>
        </w:rPr>
        <w:sectPr w:rsidR="00D24F9F" w:rsidSect="00D24F9F">
          <w:footerReference w:type="even" r:id="rId8"/>
          <w:footerReference w:type="default" r:id="rId9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1303655</wp:posOffset>
            </wp:positionV>
            <wp:extent cx="3091815" cy="55245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401" w:rsidRPr="00E96401">
        <w:rPr>
          <w:noProof/>
          <w:sz w:val="16"/>
          <w:szCs w:val="16"/>
          <w:lang/>
        </w:rPr>
        <w:pict>
          <v:shape id="_x0000_s2052" type="#_x0000_t202" style="position:absolute;left:0;text-align:left;margin-left:328.5pt;margin-top:550.8pt;width:196.1pt;height:44pt;z-index:2516633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:rsidR="00202477" w:rsidRPr="006D10B0" w:rsidRDefault="006D10B0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52496E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</v:shape>
        </w:pict>
      </w:r>
      <w:r w:rsidR="00CC0B03">
        <w:rPr>
          <w:rFonts w:ascii="Arial"/>
          <w:b/>
          <w:bCs/>
          <w:noProof/>
          <w:sz w:val="14"/>
          <w:szCs w:val="14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6992620</wp:posOffset>
            </wp:positionV>
            <wp:extent cx="731490" cy="546265"/>
            <wp:effectExtent l="0" t="0" r="0" b="635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90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E16">
        <w:rPr>
          <w:rFonts w:ascii="Arial"/>
          <w:b/>
          <w:bCs/>
          <w:noProof/>
          <w:sz w:val="14"/>
          <w:szCs w:val="1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3637198</wp:posOffset>
            </wp:positionH>
            <wp:positionV relativeFrom="paragraph">
              <wp:posOffset>1672010</wp:posOffset>
            </wp:positionV>
            <wp:extent cx="614782" cy="453224"/>
            <wp:effectExtent l="0" t="0" r="0" b="444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3C024C" w:rsidRPr="003C024C" w:rsidRDefault="003C024C" w:rsidP="003C024C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:rsidR="00D24F9F" w:rsidRPr="00D57394" w:rsidRDefault="003C024C" w:rsidP="003C024C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476FF0">
        <w:rPr>
          <w:rFonts w:ascii="Arial" w:hAnsi="Arial" w:cs="Arial"/>
          <w:sz w:val="16"/>
          <w:szCs w:val="16"/>
          <w:lang/>
        </w:rPr>
        <w:t>.</w:t>
      </w: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D24F9F" w:rsidRPr="00D57394" w:rsidSect="00D24F9F"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:rsidR="003C024C" w:rsidRPr="009C0CFF" w:rsidRDefault="003C024C" w:rsidP="003C024C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9C0CF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259307" cy="226188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9" cy="2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/>
        </w:rPr>
        <w:t>ПРЕДУПРЕЖДЕНИЕ!Ознакомьтесь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</w:p>
    <w:p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Сохраните все правила безопасности и инструкции для обращения в будущем.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1) Безопасность на рабочем месте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Содержите рабочее место в чистоте, обеспечьте достаточное освещение. В условиях загроможденности или плохого освещения возрастает риск несчастных случаев.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 xml:space="preserve">Не пользуйтесь электроинструментами во взрывоопасной атмосфере, например, вблизи огнеопасных жидкостей, газов или пыли. В электроинструментах возможно образование искр, что может привести к возгоранию пыли или газов.  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 xml:space="preserve">Следите за тем, чтобы посторонние лица находились на безопасном расстоянии от работающего электроинструмента. Не отвлекайтесь во время работы с электроинструментом, это может привести к потере управления. 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2) Электрическая безопасность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Вилка питания должна подходить к разъему электропитания.Ни в коем случае не вносите никаких изменений в конструкцию вилки питания.Не используйте переходники для заземляемого (зануляемого) электроинструмента.</w:t>
      </w:r>
      <w:r>
        <w:rPr>
          <w:i/>
          <w:iCs/>
          <w:sz w:val="16"/>
          <w:szCs w:val="16"/>
          <w:lang/>
        </w:rPr>
        <w:t>Использование оригинальных вилок и подходящих разъемов питания снижает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i/>
          <w:iCs/>
          <w:sz w:val="16"/>
          <w:szCs w:val="16"/>
          <w:lang/>
        </w:rPr>
        <w:t>При заземлении или занулении тела оператора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попадания капель дождя или воздействия влажного воздуха на электроинструмент.</w:t>
      </w:r>
      <w:r>
        <w:rPr>
          <w:i/>
          <w:iCs/>
          <w:sz w:val="16"/>
          <w:szCs w:val="16"/>
          <w:lang/>
        </w:rPr>
        <w:t>При попадании воды внутрь электроинструмента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неправильного использования шнура питания.Ни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i/>
          <w:iCs/>
          <w:sz w:val="16"/>
          <w:szCs w:val="16"/>
          <w:lang/>
        </w:rPr>
        <w:t>Не допускайте воздействия тепла, масла, острых краев или подвижных частей на шнур питания.При повреждении или запутывании шнура питания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i/>
          <w:iCs/>
          <w:sz w:val="16"/>
          <w:szCs w:val="16"/>
          <w:lang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:rsidR="00D24F9F" w:rsidRPr="002912EA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i/>
          <w:iCs/>
          <w:sz w:val="16"/>
          <w:szCs w:val="16"/>
          <w:lang/>
        </w:rPr>
        <w:t>Применение УЗО снижает риск поражения электрическим током.</w:t>
      </w:r>
    </w:p>
    <w:p w:rsidR="00D24F9F" w:rsidRPr="002912EA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3) Личная безопасность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Будьте внимательны, следите за тем, что делаете, и правильно используйте электроинструмент.Не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i/>
          <w:iCs/>
          <w:sz w:val="16"/>
          <w:szCs w:val="16"/>
          <w:lang/>
        </w:rPr>
        <w:t>Даже кратковременное снижение внимания при работе с электроинструментом может привести к серьезной травме.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Пользуйтесь средствами индивидуальной защиты.Всегда используйте средства защиты глаз.</w:t>
      </w:r>
      <w:r>
        <w:rPr>
          <w:i/>
          <w:iCs/>
          <w:sz w:val="16"/>
          <w:szCs w:val="16"/>
          <w:lang/>
        </w:rPr>
        <w:t xml:space="preserve">Использование защитного оборудования, такого как </w:t>
      </w:r>
      <w:r>
        <w:rPr>
          <w:i/>
          <w:iCs/>
          <w:sz w:val="16"/>
          <w:szCs w:val="16"/>
          <w:lang/>
        </w:rPr>
        <w:lastRenderedPageBreak/>
        <w:t>пылезащитная маска, противоскользящая защитная обувь, жесткая каска или средства защиты органов слуха, соответствующего условиям работы, снижает производственный травматизм.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 xml:space="preserve">Примите меры против непреднамеренного пуска.Перед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>
        <w:rPr>
          <w:i/>
          <w:iCs/>
          <w:sz w:val="16"/>
          <w:szCs w:val="16"/>
          <w:lang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Перед включением питания электроинструмента обязательно уберите с него все регулировочные и гаечные ключи.Если оставить на вращающейся части электроинструмента гаечный или регулировочный ключ, это может привести к несчастному случаю.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пытайтесь тянуться к месту сверления.Всегда сохраняйте устойчивое положение.</w:t>
      </w:r>
      <w:r>
        <w:rPr>
          <w:i/>
          <w:iCs/>
          <w:sz w:val="16"/>
          <w:szCs w:val="16"/>
          <w:lang/>
        </w:rPr>
        <w:t>Это позволит сохранить контроль над электроинструментом в непредвиденных обстоятельствах.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Носите подходящую одежду.Снимите все свободные элементы одежды и ювелирные украшения.</w:t>
      </w:r>
      <w:r>
        <w:rPr>
          <w:i/>
          <w:iCs/>
          <w:sz w:val="16"/>
          <w:szCs w:val="16"/>
          <w:lang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:rsidR="00D24F9F" w:rsidRPr="002912EA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инструмент соединен с контейнером для сбора пыли, убедитесь в правильности соединения.</w:t>
      </w:r>
      <w:r>
        <w:rPr>
          <w:i/>
          <w:iCs/>
          <w:sz w:val="16"/>
          <w:szCs w:val="16"/>
          <w:lang/>
        </w:rPr>
        <w:t>Пылесборник уменьшает связанные с пылью опасности.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i/>
          <w:iCs/>
          <w:sz w:val="16"/>
          <w:szCs w:val="16"/>
          <w:lang/>
        </w:rPr>
        <w:t>Неосторожное использование за долю секунды может привести к серьезной травме.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4) Применение электроинструмента и уход за ним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прикладывайте к электроинструменту силу.Используйте подходящий для конкретной задачи электроинструмент.</w:t>
      </w:r>
      <w:r>
        <w:rPr>
          <w:sz w:val="16"/>
          <w:szCs w:val="16"/>
          <w:lang/>
        </w:rPr>
        <w:t xml:space="preserve"> Это обеспечит лучшее и безопасное выполнение работы со скоростью, на которую рассчитан инструмент.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пользуйтесь электроинструментом с неисправным выключателем.</w:t>
      </w:r>
      <w:r>
        <w:rPr>
          <w:sz w:val="16"/>
          <w:szCs w:val="16"/>
          <w:lang/>
        </w:rPr>
        <w:t xml:space="preserve"> Любой электроинструмент, которым невозможно управлять при помощи выключателя, представляет опасность и требует ремонта.</w:t>
      </w:r>
    </w:p>
    <w:p w:rsidR="00D24F9F" w:rsidRPr="00D24F9F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sz w:val="16"/>
          <w:szCs w:val="16"/>
          <w:lang/>
        </w:rPr>
        <w:t xml:space="preserve"> Это снизит риск случайного запуска электроинструмента.</w:t>
      </w:r>
    </w:p>
    <w:p w:rsidR="00D24F9F" w:rsidRPr="00D24F9F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sz w:val="16"/>
          <w:szCs w:val="16"/>
          <w:lang/>
        </w:rPr>
        <w:t xml:space="preserve"> Электроинструмент в руках неподготовленного оператора представляет опасность.</w:t>
      </w:r>
    </w:p>
    <w:p w:rsidR="00D24F9F" w:rsidRPr="002912EA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Обеспечьте техническое обслуживание электроинструмента и аксессуаров.Проверяйте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i/>
          <w:iCs/>
          <w:sz w:val="16"/>
          <w:szCs w:val="16"/>
          <w:lang/>
        </w:rPr>
        <w:t>Ненадлежащее техническое обслуживание инструментов является частой причиной несчастных случаев.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Следите за остротой и чистотой режущих инструментов.</w:t>
      </w:r>
      <w:r>
        <w:rPr>
          <w:i/>
          <w:iCs/>
          <w:sz w:val="16"/>
          <w:szCs w:val="16"/>
          <w:lang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:rsidR="00D24F9F" w:rsidRPr="002912EA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i/>
          <w:iCs/>
          <w:sz w:val="16"/>
          <w:szCs w:val="16"/>
          <w:lang/>
        </w:rPr>
        <w:t>Использование электроинструмента не по назначению может быть опасным.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i/>
          <w:iCs/>
          <w:sz w:val="16"/>
          <w:szCs w:val="16"/>
          <w:lang/>
        </w:rPr>
        <w:t xml:space="preserve">Скользкая рукоятка и поверхности захвата не обеспечивают надежную работу и сохранение контроля над инструментом в аварийных </w:t>
      </w:r>
      <w:r>
        <w:rPr>
          <w:i/>
          <w:iCs/>
          <w:sz w:val="16"/>
          <w:szCs w:val="16"/>
          <w:lang/>
        </w:rPr>
        <w:lastRenderedPageBreak/>
        <w:t>ситуациях.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5) Применение аккумулятора и уход за ним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Выполняйте зарядку только рекомендованным производителем зарядным устройством.</w:t>
      </w:r>
      <w:r>
        <w:rPr>
          <w:i/>
          <w:iCs/>
          <w:sz w:val="16"/>
          <w:szCs w:val="16"/>
          <w:lang/>
        </w:rPr>
        <w:t>Использование зарядного устройства, не предназначенного для конкретного типа аккумуляторного блока, может представлять риск пожара.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Используйте только рекомендуемые для вашего электроинструмента аккумуляторные блоки.</w:t>
      </w:r>
      <w:r>
        <w:rPr>
          <w:i/>
          <w:iCs/>
          <w:sz w:val="16"/>
          <w:szCs w:val="16"/>
          <w:lang/>
        </w:rPr>
        <w:t>Использование любых других аккумуляторных блоков представляет риск получения травмы и пожара.</w:t>
      </w:r>
    </w:p>
    <w:p w:rsidR="00D24F9F" w:rsidRPr="002912EA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аккумуляторный блок не используется, не храните его рядом с другими металлическими предметами, такими как скрепки для бумаг, монеты, ключи, гвозди, винты и т. д., которые могут замыкаться.</w:t>
      </w:r>
      <w:r>
        <w:rPr>
          <w:i/>
          <w:iCs/>
          <w:sz w:val="16"/>
          <w:szCs w:val="16"/>
          <w:lang/>
        </w:rPr>
        <w:t>Замыкание контактов аккумуляторной батареи может вызвать ожоги или пожар.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При неправильной эксплуатации может возникнуть выброс электролита из аккумуляторной батареи. Не касайтесь аккумуляторной батареи.При случайном попадании на кожу промойте водой.При попадании электролита в глаза обратитесь к врачу.</w:t>
      </w:r>
      <w:r>
        <w:rPr>
          <w:i/>
          <w:iCs/>
          <w:sz w:val="16"/>
          <w:szCs w:val="16"/>
          <w:lang/>
        </w:rPr>
        <w:t>Выбрасывамый из аккумуляторной батареи электролит может вызвать раздражение или ожоги.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используйте поврежденный аккумуляторный блок или инструмент.</w:t>
      </w:r>
      <w:r>
        <w:rPr>
          <w:i/>
          <w:iCs/>
          <w:sz w:val="16"/>
          <w:szCs w:val="16"/>
          <w:lang/>
        </w:rPr>
        <w:t>Поврежденные или модифицированные аккумуляторные блоки могут привести к пожару, взрыву или травме.</w:t>
      </w:r>
    </w:p>
    <w:p w:rsidR="00D24F9F" w:rsidRPr="002912EA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подвергайте аккумуляторный блок или инструмент воздействию пламени или аномально высокой температуре.</w:t>
      </w:r>
      <w:r>
        <w:rPr>
          <w:i/>
          <w:iCs/>
          <w:sz w:val="16"/>
          <w:szCs w:val="16"/>
          <w:lang/>
        </w:rPr>
        <w:t>Подвергание пламени или температуре свыше 130 °C может привести к взрыву.ПРИМЕЧАНИЕ Значение температурі «130 °C» можно заменить значением «265 °F».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Соблюдайте все инструкции по зарядке и заряжайте аккумуляторный блок или инструмент в пределах указанных в инструкциях температур.</w:t>
      </w:r>
      <w:r>
        <w:rPr>
          <w:i/>
          <w:iCs/>
          <w:sz w:val="16"/>
          <w:szCs w:val="16"/>
          <w:lang/>
        </w:rPr>
        <w:t>Неправильная зарядка или зарядка при температурах вне указанного диапазона может привести к повреждению аккумуляторной батареи и повышает риск пожара.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6) Техническое обслуживание</w:t>
      </w:r>
    </w:p>
    <w:p w:rsidR="00D24F9F" w:rsidRPr="00D24F9F" w:rsidRDefault="00D24F9F" w:rsidP="00D24F9F">
      <w:pPr>
        <w:pStyle w:val="a6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sz w:val="16"/>
          <w:szCs w:val="16"/>
          <w:lang/>
        </w:rPr>
        <w:t xml:space="preserve"> Это обеспечивает безопасность электроинструмента после технического обслуживания.</w:t>
      </w:r>
    </w:p>
    <w:p w:rsidR="00D24F9F" w:rsidRPr="00D57394" w:rsidRDefault="00D24F9F" w:rsidP="00D24F9F">
      <w:pPr>
        <w:pStyle w:val="a6"/>
        <w:numPr>
          <w:ilvl w:val="0"/>
          <w:numId w:val="6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Никогда не проводите техническое обслуживание поврежденных аккумуляторных блоков.</w:t>
      </w:r>
      <w:r>
        <w:rPr>
          <w:sz w:val="16"/>
          <w:szCs w:val="16"/>
          <w:lang/>
        </w:rPr>
        <w:t xml:space="preserve"> Техническое обслуживание аккумуляторных блоков должен выполнять только производитель или уполномоченные специалисты по техническому обслуживанию.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Во время работы в местах, где крепления могут вступить в контакт со скрытой электропроводкой, держите инструмент за специально предусмотренные изолирующие рукоятки.</w:t>
      </w:r>
    </w:p>
    <w:p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/>
        </w:rPr>
        <w:t xml:space="preserve">Крепления, вступая в контакт с находящейся под напряжением электропроводкой, могут передавать напряжение на открытые металлические части </w:t>
      </w:r>
      <w:r>
        <w:rPr>
          <w:rFonts w:ascii="Arial" w:hAnsi="Arial" w:cs="Arial"/>
          <w:i/>
          <w:iCs/>
          <w:sz w:val="16"/>
          <w:szCs w:val="16"/>
          <w:lang/>
        </w:rPr>
        <w:lastRenderedPageBreak/>
        <w:t>электроинструмента, подвергая оператора опасности поражения электрическим током.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Предупреждения об опасности при работе с аккумулятором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разбирайте, вскрывайте или разрезайте кассеты или аккумуляторные батареи.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в месте, недоступном для детей. Не допускайте бесконтрольного использования аккумулятора детьми. Обязательно храните аккумуляторные батареи небольшого размера в месте, недоступном для детей.</w:t>
      </w:r>
    </w:p>
    <w:p w:rsidR="00D24F9F" w:rsidRPr="00D24F9F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/>
        </w:rPr>
        <w:t>Не подвергайте кассеты или аккумуляторные батареи воздействию тепла или пламени. Не храните под прямыми солнечными лучами.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допускайте короткого замыкания на кассете или аккумуляторной батарее. Не храните кассеты или аккумуляторные батареи в не предназначенной для этого коробке или ящике, где во время контакта между ними или с другими металлическими предметами может произойти короткое замыкание.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подвергайте кассеты или аккумуляторные батареи механическому удару.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 случае утечки из кассеты не позволяйте электролиту попасть на кожу или в глаза. В случае попадания обильно промойте пораженный участок водой и обратитесь к врачу.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зарядное устройство, которое специально предусмотрено для использования с оборудованием.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кассету или аккумуляторную батарею, которые предусмотрены для конкретного оборудования.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используйте кассеты разных производителей, разной мощности, размера или вида в одном устройстве.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Всегда приобретайте для оборудования аккумуляторные батареи, рекомендованные производителем.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кассеты и аккумуляторные батареи в чистом и сухом месте.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 случае загрязнения вытрите контакты кассеты или аккумуляторной батареи чистой сухой тканью.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Перед использованием инструмента следует зарядить дополнительные кассеты и аккумуляторные батареи. Всегда используйте правильное зарядное устройства и соблюдайте инструкции или руководство по эксплуатации производителя для обеспечения правильной зарядки.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заряжайте аккумулятор, который не используется в течение длительного периода время, разряженным на длительное время.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По истечении длительного срока хранения может понадобиться несколько раз зарядить и разрядить кассеты или аккумуляторные батареи для обеспечения максимальной производительности.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Сохраняйте оригиналы документов об изделии для использования в будущем.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кассету или аккумуляторную батарею только по назначению.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Если возможно, снимите аккумуляторную батарею с оборудования, которое не используется.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кассету или аккумуляторную батарею вдали от микроволновых печей и оборудования, работающего под высоким давлением.</w:t>
      </w:r>
    </w:p>
    <w:p w:rsidR="00D24F9F" w:rsidRPr="00D24F9F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/>
        </w:rPr>
        <w:t>Утилизируйте надлежащим образом.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AC1ACD" w:rsidRDefault="00AC1ACD" w:rsidP="00D24F9F">
      <w:pPr>
        <w:jc w:val="both"/>
        <w:rPr>
          <w:rFonts w:ascii="Arial" w:hAnsi="Arial" w:cs="Arial"/>
          <w:sz w:val="16"/>
          <w:szCs w:val="16"/>
        </w:rPr>
        <w:sectPr w:rsidR="00AC1ACD" w:rsidSect="00AC1ACD">
          <w:pgSz w:w="11906" w:h="16838" w:code="9"/>
          <w:pgMar w:top="720" w:right="720" w:bottom="720" w:left="720" w:header="0" w:footer="476" w:gutter="0"/>
          <w:cols w:num="2" w:space="720"/>
          <w:docGrid w:linePitch="299"/>
        </w:sect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  <w:sectPr w:rsidR="00D24F9F" w:rsidRPr="00D24F9F" w:rsidSect="00AC1ACD"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lastRenderedPageBreak/>
        <w:t>Символ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4"/>
        <w:gridCol w:w="3722"/>
        <w:gridCol w:w="1190"/>
        <w:gridCol w:w="653"/>
        <w:gridCol w:w="3790"/>
      </w:tblGrid>
      <w:tr w:rsidR="00D24F9F" w:rsidRPr="00AC3B0E" w:rsidTr="006D10B0">
        <w:tc>
          <w:tcPr>
            <w:tcW w:w="1184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381718" cy="32754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9" cy="33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Внимание</w:t>
            </w:r>
          </w:p>
        </w:tc>
        <w:tc>
          <w:tcPr>
            <w:tcW w:w="1190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24F9F" w:rsidRPr="002912EA" w:rsidTr="006D10B0">
        <w:tc>
          <w:tcPr>
            <w:tcW w:w="1184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383283" cy="375314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84" cy="38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Чтобы снизить риск травмы, пользователь должен прочитать руководство по эксплуатации.</w:t>
            </w:r>
          </w:p>
        </w:tc>
        <w:tc>
          <w:tcPr>
            <w:tcW w:w="1843" w:type="dxa"/>
            <w:gridSpan w:val="2"/>
          </w:tcPr>
          <w:p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790" w:type="dxa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6618" w:rsidRPr="00C9759D" w:rsidRDefault="00ED6618">
      <w:pPr>
        <w:widowControl/>
        <w:rPr>
          <w:rFonts w:ascii="Arial" w:hAnsi="Arial" w:cs="Arial"/>
          <w:sz w:val="16"/>
          <w:szCs w:val="16"/>
          <w:lang w:val="ru-RU"/>
        </w:rPr>
      </w:pPr>
      <w:r w:rsidRPr="00C9759D">
        <w:rPr>
          <w:rFonts w:ascii="Arial" w:hAnsi="Arial" w:cs="Arial"/>
          <w:sz w:val="16"/>
          <w:szCs w:val="16"/>
          <w:lang w:val="ru-RU"/>
        </w:rPr>
        <w:br w:type="page"/>
      </w:r>
    </w:p>
    <w:p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3C024C" w:rsidRPr="00D8708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5000" w:type="pct"/>
        <w:tblLook w:val="04A0"/>
      </w:tblPr>
      <w:tblGrid>
        <w:gridCol w:w="2602"/>
        <w:gridCol w:w="2634"/>
        <w:gridCol w:w="1158"/>
        <w:gridCol w:w="4288"/>
      </w:tblGrid>
      <w:tr w:rsidR="00D24F9F" w:rsidRPr="00D24F9F" w:rsidTr="009C0CFF">
        <w:tc>
          <w:tcPr>
            <w:tcW w:w="2993" w:type="pct"/>
            <w:gridSpan w:val="3"/>
            <w:tcBorders>
              <w:top w:val="single" w:sz="12" w:space="0" w:color="auto"/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Модель</w:t>
            </w:r>
          </w:p>
        </w:tc>
        <w:tc>
          <w:tcPr>
            <w:tcW w:w="2007" w:type="pct"/>
            <w:tcBorders>
              <w:top w:val="single" w:sz="12" w:space="0" w:color="auto"/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  <w:lang/>
              </w:rPr>
              <w:t>KDPB698</w:t>
            </w:r>
          </w:p>
        </w:tc>
      </w:tr>
      <w:tr w:rsidR="00D24F9F" w:rsidRPr="00D24F9F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Напряжение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аккумулятора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="006D10B0">
              <w:rPr>
                <w:rFonts w:ascii="Arial" w:hAnsi="Arial" w:cs="Arial"/>
                <w:sz w:val="16"/>
                <w:szCs w:val="16"/>
                <w:lang/>
              </w:rPr>
              <w:t xml:space="preserve">8 </w:t>
            </w:r>
            <w:r w:rsidR="006D10B0">
              <w:rPr>
                <w:rFonts w:ascii="Arial" w:hAnsi="Arial" w:cs="Arial"/>
                <w:noProof/>
                <w:sz w:val="16"/>
                <w:szCs w:val="16"/>
                <w:lang/>
              </w:rPr>
              <w:t>В</w:t>
            </w:r>
            <w:r w:rsidR="006D10B0" w:rsidRPr="00F650ED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20910" cy="51758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07" cy="5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F9F" w:rsidRPr="006D10B0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ED6618" w:rsidRDefault="00AC3B0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Квадратный</w:t>
            </w:r>
            <w:r w:rsidR="00ED6618">
              <w:rPr>
                <w:rFonts w:ascii="Arial" w:hAnsi="Arial" w:cs="Arial"/>
                <w:sz w:val="16"/>
                <w:szCs w:val="16"/>
                <w:lang w:val="ru-RU"/>
              </w:rPr>
              <w:t xml:space="preserve"> хвостовик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AC3B0E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½</w:t>
            </w:r>
            <w:r>
              <w:rPr>
                <w:rFonts w:ascii="Arial" w:hAnsi="Arial" w:cs="Arial"/>
                <w:sz w:val="16"/>
                <w:szCs w:val="16"/>
              </w:rPr>
              <w:t>'' (12,7</w:t>
            </w:r>
            <w:r w:rsidR="00D24F9F">
              <w:rPr>
                <w:rFonts w:ascii="Arial" w:hAnsi="Arial" w:cs="Arial"/>
                <w:sz w:val="16"/>
                <w:szCs w:val="16"/>
                <w:lang/>
              </w:rPr>
              <w:t> мм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24F9F" w:rsidRPr="00D24F9F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Макс</w:t>
            </w:r>
            <w:r w:rsidR="00AE237B">
              <w:rPr>
                <w:rFonts w:ascii="Arial" w:hAnsi="Arial" w:cs="Arial"/>
                <w:sz w:val="16"/>
                <w:szCs w:val="16"/>
                <w:lang/>
              </w:rPr>
              <w:t>имальныйтипоразмер</w:t>
            </w:r>
            <w:r>
              <w:rPr>
                <w:rFonts w:ascii="Arial" w:hAnsi="Arial" w:cs="Arial"/>
                <w:sz w:val="16"/>
                <w:szCs w:val="16"/>
                <w:lang/>
              </w:rPr>
              <w:t xml:space="preserve"> винта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AC3B0E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M</w:t>
            </w:r>
            <w:r w:rsid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43A7E" w:rsidRPr="00D24F9F" w:rsidTr="00ED6618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:rsidR="00443A7E" w:rsidRPr="00D57394" w:rsidRDefault="00443A7E" w:rsidP="00F650E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Частота вращения шпинделя</w:t>
            </w:r>
          </w:p>
        </w:tc>
        <w:tc>
          <w:tcPr>
            <w:tcW w:w="1233" w:type="pct"/>
            <w:tcBorders>
              <w:right w:val="nil"/>
            </w:tcBorders>
          </w:tcPr>
          <w:p w:rsidR="00443A7E" w:rsidRPr="00D24F9F" w:rsidRDefault="00ED6618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Р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>ежим</w:t>
            </w:r>
            <w:r w:rsid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443A7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443A7E" w:rsidRPr="00443A7E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 w:rsid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  <w:lang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Pr="00443A7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Pr="00443A7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/>
              </w:rPr>
              <w:t>200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F56E7B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Частота удара</w:t>
            </w: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P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1000/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D24F9F" w:rsidRPr="00D24F9F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Макс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/>
              </w:rPr>
              <w:t xml:space="preserve"> крутящий момент</w:t>
            </w:r>
          </w:p>
        </w:tc>
        <w:tc>
          <w:tcPr>
            <w:tcW w:w="542" w:type="pct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698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Н·м</w:t>
            </w:r>
          </w:p>
        </w:tc>
      </w:tr>
      <w:tr w:rsidR="00D24F9F" w:rsidRPr="00D24F9F" w:rsidTr="009C0CFF">
        <w:tc>
          <w:tcPr>
            <w:tcW w:w="2451" w:type="pct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D24F9F" w:rsidRPr="00C9759D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Масса нетто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="00C9759D">
              <w:rPr>
                <w:rFonts w:ascii="Arial" w:hAnsi="Arial" w:cs="Arial"/>
                <w:sz w:val="16"/>
                <w:szCs w:val="16"/>
                <w:lang w:val="ru-RU"/>
              </w:rPr>
              <w:t>без батарейного блока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542" w:type="pct"/>
            <w:tcBorders>
              <w:left w:val="nil"/>
              <w:bottom w:val="single" w:sz="12" w:space="0" w:color="auto"/>
            </w:tcBorders>
          </w:tcPr>
          <w:p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07" w:type="pct"/>
            <w:tcBorders>
              <w:bottom w:val="single" w:sz="12" w:space="0" w:color="auto"/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="00D24F9F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/>
              </w:rPr>
              <w:t>9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кг</w:t>
            </w:r>
          </w:p>
        </w:tc>
      </w:tr>
    </w:tbl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MS Gothic"/>
          <w:sz w:val="16"/>
          <w:szCs w:val="16"/>
          <w:lang/>
        </w:rPr>
        <w:t>※</w:t>
      </w:r>
      <w:r w:rsidR="003C024C" w:rsidRPr="003C024C">
        <w:rPr>
          <w:rFonts w:ascii="Arial" w:hAnsi="Arial" w:cs="Arial"/>
          <w:sz w:val="16"/>
          <w:szCs w:val="16"/>
          <w:lang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>
        <w:rPr>
          <w:rFonts w:ascii="Arial" w:hAnsi="MS Gothic"/>
          <w:sz w:val="16"/>
          <w:szCs w:val="16"/>
          <w:lang/>
        </w:rPr>
        <w:t>.</w:t>
      </w:r>
    </w:p>
    <w:p w:rsidR="00907C4A" w:rsidRPr="00D57394" w:rsidRDefault="00907C4A">
      <w:pPr>
        <w:rPr>
          <w:rFonts w:ascii="Arial" w:hAnsi="Arial" w:cs="Arial"/>
          <w:sz w:val="16"/>
          <w:szCs w:val="16"/>
          <w:lang w:val="ru-RU"/>
        </w:rPr>
        <w:sectPr w:rsidR="00907C4A" w:rsidRPr="00D57394" w:rsidSect="00D24F9F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AC3B0E" w:rsidRPr="008A51D6" w:rsidRDefault="00AC3B0E" w:rsidP="00AC3B0E">
      <w:pPr>
        <w:pStyle w:val="1"/>
      </w:pPr>
      <w:r w:rsidRPr="008A51D6">
        <w:lastRenderedPageBreak/>
        <w:t>ОБЩЕЕ ОПИСАНИЕ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jc w:val="center"/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1857375" cy="1771650"/>
            <wp:effectExtent l="0" t="0" r="9525" b="0"/>
            <wp:docPr id="187665014" name="Рисунок 1" descr="Изображение выглядит как зарисовка, рисунок, диаграмм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5014" name="Рисунок 1" descr="Изображение выглядит как зарисовка, рисунок, диаграмма, искусство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9"/>
        <w:gridCol w:w="2369"/>
      </w:tblGrid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5. Кнопка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Лампа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6. Аккумуляторный блок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Переключатель</w:t>
            </w:r>
          </w:p>
        </w:tc>
        <w:tc>
          <w:tcPr>
            <w:tcW w:w="2369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7. Переключатель реверса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4. Панель настройки крутящего момента</w:t>
            </w:r>
          </w:p>
        </w:tc>
        <w:tc>
          <w:tcPr>
            <w:tcW w:w="2369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pStyle w:val="1"/>
        <w:rPr>
          <w:sz w:val="16"/>
          <w:szCs w:val="16"/>
        </w:rPr>
      </w:pPr>
      <w:r w:rsidRPr="00AC3B0E">
        <w:rPr>
          <w:sz w:val="16"/>
          <w:szCs w:val="16"/>
        </w:rPr>
        <w:t>Перед использованием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При установке или снятии аккумуляторного блока устанавливайте переключатель реверса в центральное положение (положение блокировки) во избежание случайного срабатывания.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аккумуляторного блока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Как показано на рисунке ниже, при установке аккумуляторного блока следите за правильностью его положения в корпусе. Вставляйте аккумуляторный блок до щелчка — он означает, что аккумуляторный блок надежно установлен на контроллере. Неправильно установленный аккумуляторный блок может выпасть из корпуса, что может привести к травме. Не давите на аккумуляторный блок и не стучите по нему. * * 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только подходящие аккумуляторные блоки. Использование аккумуляторных блоков других марок может привести к травмам и материальному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ущербу в результате взрыва.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366"/>
      </w:tblGrid>
      <w:tr w:rsidR="00AC3B0E" w:rsidRPr="002912EA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6" type="#_x0000_t202" style="position:absolute;margin-left:1.7pt;margin-top:2.05pt;width:22.65pt;height:8.95pt;z-index:2516869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A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71625" cy="1133475"/>
                  <wp:effectExtent l="0" t="0" r="9525" b="9525"/>
                  <wp:docPr id="1812881356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81356" name="Рисунок 1" descr="A drawing of a drill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Панель настройки крутящего момента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Кнопка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Индикатор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Снятие аккумуляторного блока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Аккумуляторный блок находится под ручкой инструмента. Нажмите кнопку аккумуляторного блока вниз в направлении стрелки 1, а затем извлеките аккумуляторный блок в направлении стрелки 2, как показано на рисунке.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не вытаскивайте аккумуляторный блок с усилием.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E96401" w:rsidP="00AC3B0E">
      <w:pPr>
        <w:rPr>
          <w:rFonts w:ascii="Arial" w:hAnsi="Arial" w:cs="Arial"/>
          <w:sz w:val="16"/>
          <w:szCs w:val="16"/>
        </w:rPr>
      </w:pPr>
      <w:r w:rsidRPr="00E96401">
        <w:rPr>
          <w:rFonts w:ascii="Arial" w:hAnsi="Arial" w:cs="Arial"/>
          <w:noProof/>
          <w:sz w:val="16"/>
          <w:szCs w:val="16"/>
        </w:rPr>
        <w:pict>
          <v:shape id="_x0000_s2075" type="#_x0000_t202" style="position:absolute;margin-left:1.75pt;margin-top:2.25pt;width:22.65pt;height:8.95pt;z-index:2516848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" fillcolor="black [3213]" strokecolor="black [3213]">
            <v:textbox inset="0,0,0,0">
              <w:txbxContent>
                <w:p w:rsidR="00AC3B0E" w:rsidRPr="00050052" w:rsidRDefault="00AC3B0E" w:rsidP="00AC3B0E">
                  <w:pPr>
                    <w:jc w:val="center"/>
                    <w:rPr>
                      <w:sz w:val="10"/>
                      <w:szCs w:val="12"/>
                    </w:rPr>
                  </w:pPr>
                  <w:r>
                    <w:rPr>
                      <w:sz w:val="10"/>
                    </w:rPr>
                    <w:t>Рис. B</w:t>
                  </w:r>
                </w:p>
              </w:txbxContent>
            </v:textbox>
          </v:shape>
        </w:pict>
      </w:r>
      <w:r w:rsidR="00AC3B0E"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1590675" cy="1152525"/>
            <wp:effectExtent l="0" t="0" r="9525" b="9525"/>
            <wp:docPr id="458706565" name="Рисунок 1" descr="Изображение выглядит как зарисовка, рисунок, мультфильм, проект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06565" name="Рисунок 1" descr="Изображение выглядит как зарисовка, рисунок, мультфильм, проектор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Индикатор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включении инструмента индикатор показывает уровень заряда аккумулятора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 помощью четыре светодиодных индикаторов.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683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pict>
                <v:shape id="_x0000_s2074" type="#_x0000_t202" style="position:absolute;margin-left:2.45pt;margin-top:2.8pt;width:22.65pt;height:8.95pt;z-index:25168793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rUCAIAABUEAAAOAAAAZHJzL2Uyb0RvYy54bWysU9tu2zAMfR+wfxD0vtjJmj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C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90675" cy="1143000"/>
                  <wp:effectExtent l="0" t="0" r="9525" b="0"/>
                  <wp:docPr id="986450558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50558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Четыре индикатора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369"/>
        <w:gridCol w:w="2369"/>
      </w:tblGrid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Статус индикатора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 аккумулятора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&gt; 19,6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1–3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18,9 ± 0,5 В до &gt; 19,6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1–2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17,7 ± 0,5 В до &gt; 18,9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 1 горит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16 ± 0,5 В до &gt; 17,7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не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&lt; 16 ± 0,5 В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см. инструкции к зарядному устройству.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300855" w:rsidRPr="00C9759D" w:rsidRDefault="00300855" w:rsidP="00300855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9759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ОПИСАНИЕ РАБОТЫ</w:t>
      </w:r>
    </w:p>
    <w:p w:rsidR="00300855" w:rsidRDefault="00300855" w:rsidP="00AC3B0E">
      <w:pPr>
        <w:rPr>
          <w:rFonts w:ascii="Arial" w:hAnsi="Arial" w:cs="Arial"/>
          <w:b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Выключатель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включения инструмента нажмите выключатель. Чем сильнее давление на выключатель, тем выше частота вращения и ударная мощность инструмента. Для выключения инструмента отпустите выключатель.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установкой аккумулятора обязательно проверьте работу выключателя: при отпускании он должен возвращаться в положение «ВЫКЛ». Во избежание внутреннего перегрева не используйте инструмент на низкой скорости слишком долго.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1571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3" type="#_x0000_t202" style="position:absolute;margin-left:3.1pt;margin-top:3.8pt;width:22.65pt;height:8.95pt;z-index:25168588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D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81150" cy="1171575"/>
                  <wp:effectExtent l="0" t="0" r="0" b="9525"/>
                  <wp:docPr id="1301478563" name="Рисунок 1" descr="A black and white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78563" name="Рисунок 1" descr="A black and white drawing of a drill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Переключатель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Переключатель реверса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Для вращения по часовой стрелке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A</w:t>
      </w:r>
      <w:r w:rsidRPr="00AC3B0E">
        <w:rPr>
          <w:rFonts w:ascii="Arial" w:hAnsi="Arial" w:cs="Arial"/>
          <w:sz w:val="16"/>
          <w:szCs w:val="16"/>
          <w:lang w:val="ru-RU"/>
        </w:rPr>
        <w:t xml:space="preserve">. Для вращения против часовой стрелки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B</w:t>
      </w:r>
      <w:r w:rsidRPr="00AC3B0E">
        <w:rPr>
          <w:rFonts w:ascii="Arial" w:hAnsi="Arial" w:cs="Arial"/>
          <w:sz w:val="16"/>
          <w:szCs w:val="16"/>
          <w:lang w:val="ru-RU"/>
        </w:rPr>
        <w:t>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225"/>
      </w:tblGrid>
      <w:tr w:rsidR="00AC3B0E" w:rsidRPr="002912EA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2" type="#_x0000_t202" style="position:absolute;margin-left:3.75pt;margin-top:1.75pt;width:22.65pt;height:8.95pt;z-index:25168896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Y6CAIAABUEAAAOAAAAZHJzL2Uyb0RvYy54bWysU9tu2zAMfR+wfxD0vtjJ2i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E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43000"/>
                  <wp:effectExtent l="0" t="0" r="0" b="0"/>
                  <wp:docPr id="708882642" name="Рисунок 1" descr="A drawing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82642" name="Рисунок 1" descr="A drawing of a device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Переключатель реверса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Против часовой стрелки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По часовой стрелке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перед работой обязательно проверяйте направление вращения. Переключайте направление вращения только после полной остановки инструмента. Изменение направления вращения во время работы может привести к повреждению инструмента. Если инструмент не используется, передвиньте переключатель реверса в центральное положение (положение блокировки). Не включайте инструмент, когда переключатель реверса находится в центральном положении.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и снятие оснастки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настоящем руководстве под оснасткой понимаются сменные торцевые головки.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lastRenderedPageBreak/>
        <w:t>Осторожно: перед установкой или снятием оснастки передвиньте переключатель реверса в центральное положение и извлеките аккумуляторный блок. Не включайте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оснастки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Вставьте головку в патрон до упора. Проверьте плотность установки головки. Вставьте штифт и наденьте резиновое кольцо, чтобы защитить головку от выпадения.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0"/>
        <w:gridCol w:w="1754"/>
      </w:tblGrid>
      <w:tr w:rsidR="00AC3B0E" w:rsidRPr="00AC3B0E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1" type="#_x0000_t202" style="position:absolute;margin-left:2.35pt;margin-top:2.7pt;width:22.65pt;height:8.95pt;z-index:25168998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R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F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62100" cy="1133475"/>
                  <wp:effectExtent l="0" t="0" r="0" b="9525"/>
                  <wp:docPr id="513720738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20738" name="Рисунок 1" descr="A diagram of a machine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Штифт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Резиновое кольцо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Снятие оснастки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Снимите резиновое кольцо, выньте штифт и потяните головку в направлении, показанном стрелкой.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Осторожно: незамедлительно замените поврежденный или изношенный штифт.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0" type="#_x0000_t202" style="position:absolute;margin-left:2.15pt;margin-top:2.95pt;width:22.65pt;height:8.95pt;z-index:25169100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L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G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52525"/>
                  <wp:effectExtent l="0" t="0" r="0" b="9525"/>
                  <wp:docPr id="83227573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7573" name="Рисунок 1" descr="A diagram of a machin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Затягивание и ослабление болтов/гаек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Затягивание болтов/гаек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 и нажмите. Включите инструмент и постепенно увеличивайте скорость. </w:t>
      </w:r>
      <w:r w:rsidRPr="00AC3B0E">
        <w:rPr>
          <w:rFonts w:ascii="Arial" w:hAnsi="Arial" w:cs="Arial"/>
          <w:sz w:val="16"/>
          <w:szCs w:val="16"/>
        </w:rPr>
        <w:t>После полного затягивания болта выключите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9" type="#_x0000_t202" style="position:absolute;margin-left:3.4pt;margin-top:3pt;width:22.65pt;height:8.95pt;z-index:25169203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ijBw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H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52525"/>
                  <wp:effectExtent l="0" t="0" r="0" b="9525"/>
                  <wp:docPr id="1857811804" name="Рисунок 1" descr="A drawing of a screw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11804" name="Рисунок 1" descr="A drawing of a screw and bolt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устанавливайте болт в резьбовом отверстии как можно более вертикально.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Ослабление болтов/гаек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болта, включите инструмент и разгоните до полной скорости. </w:t>
      </w:r>
      <w:r w:rsidRPr="00AC3B0E">
        <w:rPr>
          <w:rFonts w:ascii="Arial" w:hAnsi="Arial" w:cs="Arial"/>
          <w:sz w:val="16"/>
          <w:szCs w:val="16"/>
        </w:rPr>
        <w:t>После полного ослабления болта медленно выключите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8" type="#_x0000_t202" style="position:absolute;margin-left:3.5pt;margin-top:3.3pt;width:22.65pt;height:8.95pt;z-index:25169305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45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I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19250" cy="1152525"/>
                  <wp:effectExtent l="0" t="0" r="0" b="9525"/>
                  <wp:docPr id="918775547" name="Рисунок 1" descr="A drawing of a nut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75547" name="Рисунок 1" descr="A drawing of a nut and bolt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при ослаблении болта переключатель реверса должен стоять в направлении вращения против часовой стрелки.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Регулировка крутящего момента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lastRenderedPageBreak/>
        <w:t>Инструмент оснащен 4 передачами для регулировки крутящего момента. На панели управления крутящим моментом находится переключатель, с помощью которого можно выбрать подходящий для условий работы режим (максимальное, высокое, среднее и низкое усилие).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режиме максимального усилия нажмите и удерживайте выключатель — инструмент будет работать с частотой вращения 2200 об/мин и крутящим моментом до 698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Н·м.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режимы в соответствии с условиями работы.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336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7" type="#_x0000_t202" style="position:absolute;margin-left:3.5pt;margin-top:3.7pt;width:22.65pt;height:8.95pt;z-index:25169408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RN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J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90675" cy="1152525"/>
                  <wp:effectExtent l="0" t="0" r="9525" b="9525"/>
                  <wp:docPr id="1633169091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169091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Панель настройки крутящего момента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Рабочее освещение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нажатии на выключатель загорается светодиодная лампа, позволяющая хорошо видеть рабочее место при недостаточном освещении.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907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E96401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E96401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6" type="#_x0000_t202" style="position:absolute;margin-left:3.35pt;margin-top:2.45pt;width:22.65pt;height:8.95pt;z-index:25169510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K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62050"/>
                  <wp:effectExtent l="0" t="0" r="0" b="0"/>
                  <wp:docPr id="204008699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08699" name="Рисунок 1" descr="A drawing of a drill&#10;&#10;Description automatically generated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Рабочее освещение</w:t>
            </w:r>
          </w:p>
        </w:tc>
      </w:tr>
    </w:tbl>
    <w:p w:rsidR="00300855" w:rsidRDefault="00300855" w:rsidP="00AC3B0E">
      <w:pPr>
        <w:rPr>
          <w:rFonts w:ascii="Arial" w:hAnsi="Arial" w:cs="Arial"/>
          <w:sz w:val="16"/>
          <w:szCs w:val="16"/>
        </w:rPr>
      </w:pPr>
    </w:p>
    <w:p w:rsidR="00300855" w:rsidRDefault="00300855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300855" w:rsidP="00AC3B0E">
      <w:pPr>
        <w:rPr>
          <w:rFonts w:ascii="Arial" w:hAnsi="Arial" w:cs="Arial"/>
          <w:b/>
          <w:bCs/>
          <w:sz w:val="16"/>
          <w:szCs w:val="16"/>
        </w:rPr>
      </w:pPr>
      <w:r w:rsidRPr="00170CE0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 xml:space="preserve">ТЕХНИЧЕСКОЕ ОБСЛУЖИВАНИЕ </w:t>
      </w:r>
      <w:r w:rsidR="00AC3B0E" w:rsidRPr="00AC3B0E">
        <w:rPr>
          <w:rFonts w:ascii="Arial" w:hAnsi="Arial" w:cs="Arial"/>
          <w:b/>
          <w:sz w:val="16"/>
          <w:szCs w:val="16"/>
        </w:rPr>
        <w:t>• Вентиляционные отверстия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Вентиляционные отверстия инструмента должны быть чистыми. Регулярно очищайте их и незамедлительно устраняйте засоры.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Крепежный винт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Обязательно проверяйте плотность затяжки крепежного винта. Ослабленные винты незамедлительно затягивайте во избежание несчастного случая.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Не используйте для очистки инструмента жидкость, например воду или химическое чистящее средство. Протирайте инструмент сухой тканью.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Смазка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замедления износа и повышения производительности инструмента смазывайте внутренний корпус редуктора и шпиндель. Кроме того, можно обратиться в пункт профессионального технического обслуживания.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 зарядного устройства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Перед очисткой отключите зарядное устройство от сети и извлеките аккумулятор. С помощью сухой ткани очистите зарядное устройство от грязи и смазки. Не используйте воду или моющее средство.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выполнением работ по техническому обслуживанию или ремонту инструмента обязательно снимайте аккумуляторный блок.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Проверка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выдаче и возврате, а также перед использованием необходимо выполнять проверку инструмента. Плановая проверка инструмента должна проводиться назначенным контролером не реже одного раза в год. В жарком и влажном климате с частыми перепадами температур или при эксплуатации в суровых условиях необходимо проводить проверку чаще. Проверку следует проводить до наступления дождливого сезона.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После плановой проверки на инструмент наклеивается этикетка «Проверено». Этикетка должна быть разборчивой, чистой и содержать как минимум следующую информацию: номер инструмента, наименование или обозначение отдела контроля, имя или обозначение контролера, дата проверки.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Техническое обслуживание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обслуживании или переноске электроинструмента, а также замене оснастки обязательно устанавливайте переключатель реверса в центральное положение.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Техническое обслуживание инструмента должно выполняться техническим отделом, одобренным производителем. Запрещается изменять исходные параметры инструмента по своему усмотрению и использовать аналоги с худшими характеристиками, а также части и компоненты, не соответствующие исходным техническим характеристикам.</w:t>
      </w:r>
    </w:p>
    <w:p w:rsidR="008E482B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:rsidR="008E482B" w:rsidRPr="008E482B" w:rsidRDefault="008E482B" w:rsidP="008E482B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8E482B">
        <w:rPr>
          <w:rFonts w:ascii="Arial" w:hAnsi="Arial" w:cs="Arial"/>
          <w:b/>
          <w:bCs/>
          <w:sz w:val="16"/>
          <w:szCs w:val="16"/>
          <w:lang w:val="ru-RU"/>
        </w:rPr>
        <w:t>Для аккумуляторных инструментов: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Температура окружающей среды при эксплуатации и хранении: от 0 до 45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Рекомендованная температура окружающей среды во время зарядки: от 5 до 40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1426"/>
        <w:gridCol w:w="1612"/>
        <w:gridCol w:w="1926"/>
      </w:tblGrid>
      <w:tr w:rsidR="008E482B" w:rsidRPr="00AC3B0E" w:rsidTr="00BF6941"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Зарядное устройство</w:t>
            </w: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</w:t>
            </w:r>
          </w:p>
        </w:tc>
      </w:tr>
      <w:tr w:rsidR="008E482B" w:rsidRPr="00AC3B0E" w:rsidTr="00BF6941"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FFCL20-02</w:t>
            </w: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FFBL2040</w:t>
            </w:r>
          </w:p>
        </w:tc>
      </w:tr>
      <w:tr w:rsidR="008E482B" w:rsidRPr="00AC3B0E" w:rsidTr="00BF6941">
        <w:trPr>
          <w:trHeight w:val="293"/>
        </w:trPr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FFBL2050</w:t>
            </w:r>
          </w:p>
        </w:tc>
      </w:tr>
      <w:tr w:rsidR="008E482B" w:rsidRPr="00AC3B0E" w:rsidTr="00BF6941">
        <w:trPr>
          <w:trHeight w:val="293"/>
        </w:trPr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FFCL20-04</w:t>
            </w: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82B" w:rsidRPr="00AC3B0E" w:rsidTr="00BF6941"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FFBL2060</w:t>
            </w:r>
          </w:p>
        </w:tc>
      </w:tr>
    </w:tbl>
    <w:p w:rsidR="008E482B" w:rsidRPr="00AC3B0E" w:rsidRDefault="008E482B" w:rsidP="008E482B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  <w:sectPr w:rsidR="00AC3B0E" w:rsidRPr="00AC3B0E" w:rsidSect="00AC3B0E"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</w:p>
    <w:p w:rsidR="00300855" w:rsidRDefault="00300855" w:rsidP="00300855">
      <w:pPr>
        <w:jc w:val="both"/>
        <w:rPr>
          <w:rFonts w:ascii="Arial" w:hAnsi="Arial" w:cs="Arial"/>
          <w:b/>
          <w:bCs/>
          <w:sz w:val="26"/>
          <w:szCs w:val="26"/>
          <w:lang/>
        </w:rPr>
      </w:pPr>
      <w:bookmarkStart w:id="0" w:name="bookmark44"/>
      <w:r w:rsidRPr="00401138">
        <w:rPr>
          <w:rFonts w:ascii="Arial" w:hAnsi="Arial" w:cs="Arial"/>
          <w:b/>
          <w:bCs/>
          <w:sz w:val="26"/>
          <w:szCs w:val="26"/>
          <w:lang/>
        </w:rPr>
        <w:t>УСТРАНЕНИЕ НЕИСПРАВНОСТЕЙ</w:t>
      </w:r>
      <w:bookmarkEnd w:id="0"/>
    </w:p>
    <w:p w:rsidR="00300855" w:rsidRPr="00401138" w:rsidRDefault="00300855" w:rsidP="00300855">
      <w:pPr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3398"/>
        <w:gridCol w:w="3398"/>
        <w:gridCol w:w="3398"/>
      </w:tblGrid>
      <w:tr w:rsidR="00AC3B0E" w:rsidRPr="00AC3B0E" w:rsidTr="008E482B"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Способ устранения</w:t>
            </w:r>
          </w:p>
        </w:tc>
      </w:tr>
      <w:tr w:rsidR="00AC3B0E" w:rsidRPr="002912EA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не работает, хотя аккумуляторный блок полностью заряжен и вставлен правильно.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Плохой контакт между аккумуляторным блоком и инструментом.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Извлеките и снова поставьте аккумуляторный блок.</w:t>
            </w:r>
          </w:p>
        </w:tc>
      </w:tr>
      <w:tr w:rsidR="00AC3B0E" w:rsidRPr="002912EA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2912EA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Во время работы инструмент неожиданно остановился.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 разрядился.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Зарядите аккумуляторный блок или поставьте полностью заряженный аккумуляторный блок.</w:t>
            </w:r>
          </w:p>
        </w:tc>
      </w:tr>
      <w:tr w:rsidR="00AC3B0E" w:rsidRPr="002912EA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Сработала защита от перегрева или перегрузки.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Дайте инструменту и аккумуляторному блоку остыть.</w:t>
            </w:r>
          </w:p>
        </w:tc>
      </w:tr>
      <w:tr w:rsidR="00AC3B0E" w:rsidRPr="002912EA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издает громкий шум или перегревается.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редукторе не хватает смазки.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Добавьте смазку.</w:t>
            </w:r>
          </w:p>
        </w:tc>
      </w:tr>
      <w:tr w:rsidR="00AC3B0E" w:rsidRPr="00AC3B0E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инструмент попала пыль или железные опилки.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Очистите инструмент.</w:t>
            </w:r>
          </w:p>
        </w:tc>
      </w:tr>
      <w:tr w:rsidR="00AC3B0E" w:rsidRPr="002912EA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Головка легко выходит из патрона.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Головка изношена.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Замените головку.</w:t>
            </w:r>
          </w:p>
        </w:tc>
      </w:tr>
      <w:tr w:rsidR="00AC3B0E" w:rsidRPr="002912EA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патрона изношено.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</w:tbl>
    <w:p w:rsidR="008E482B" w:rsidRPr="00C9759D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br w:type="page"/>
      </w:r>
    </w:p>
    <w:p w:rsidR="008E482B" w:rsidRPr="00401138" w:rsidRDefault="008E482B" w:rsidP="008E482B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/>
        </w:rPr>
        <w:lastRenderedPageBreak/>
        <w:t>ПОДБОР НАСАДОК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E96401" w:rsidP="00AC3B0E">
      <w:pPr>
        <w:jc w:val="center"/>
        <w:rPr>
          <w:rFonts w:ascii="Arial" w:hAnsi="Arial" w:cs="Arial"/>
          <w:sz w:val="16"/>
          <w:szCs w:val="16"/>
        </w:rPr>
      </w:pPr>
      <w:r w:rsidRPr="00E96401">
        <w:rPr>
          <w:rFonts w:ascii="Arial" w:hAnsi="Arial" w:cs="Arial"/>
          <w:noProof/>
          <w:sz w:val="16"/>
          <w:szCs w:val="16"/>
        </w:rPr>
        <w:pict>
          <v:shape id="_x0000_s2065" type="#_x0000_t202" style="position:absolute;left:0;text-align:left;margin-left:201.15pt;margin-top:276.55pt;width:39.05pt;height:9.75pt;z-index:25168076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Головка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64" type="#_x0000_t202" style="position:absolute;left:0;text-align:left;margin-left:193.15pt;margin-top:364.8pt;width:52.65pt;height:12.7pt;z-index:25168384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Переходник для головки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63" type="#_x0000_t202" style="position:absolute;left:0;text-align:left;margin-left:180.45pt;margin-top:333.7pt;width:79.05pt;height:13.65pt;z-index:25168281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Универсальная переходная втулка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62" type="#_x0000_t202" style="position:absolute;left:0;text-align:left;margin-left:190.2pt;margin-top:306.25pt;width:60.25pt;height:9.75pt;z-index:25168179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Переходник для головки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61" type="#_x0000_t202" style="position:absolute;left:0;text-align:left;margin-left:152.55pt;margin-top:217.15pt;width:39.05pt;height:15.45pt;z-index:25167974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Зажим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60" type="#_x0000_t202" style="position:absolute;left:0;text-align:left;margin-left:110.85pt;margin-top:210.05pt;width:48.3pt;height:17.9pt;z-index:25167872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Сверло по дереву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9" type="#_x0000_t202" style="position:absolute;left:0;text-align:left;margin-left:130.1pt;margin-top:139.35pt;width:53.2pt;height:23.55pt;z-index:25167667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Электрическая отвертка</w:t>
                  </w:r>
                </w:p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8" type="#_x0000_t202" style="position:absolute;left:0;text-align:left;margin-left:124.15pt;margin-top:121.25pt;width:64.15pt;height:9.75pt;z-index:25167564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Магнитная головка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7" type="#_x0000_t202" style="position:absolute;left:0;text-align:left;margin-left:121.95pt;margin-top:95.55pt;width:64.15pt;height:9.75pt;z-index:25167462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Сверло по дереву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6" type="#_x0000_t202" style="position:absolute;left:0;text-align:left;margin-left:135.4pt;margin-top:74.55pt;width:39.05pt;height:9.75pt;z-index:25167360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Бита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5" type="#_x0000_t202" style="position:absolute;left:0;text-align:left;margin-left:133.3pt;margin-top:50.95pt;width:41.7pt;height:9.75pt;z-index:25167257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Отвертка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4" type="#_x0000_t202" style="position:absolute;left:0;text-align:left;margin-left:132.85pt;margin-top:30pt;width:41.7pt;height:9.75pt;z-index:25167155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Отвертка</w:t>
                  </w:r>
                </w:p>
              </w:txbxContent>
            </v:textbox>
          </v:shape>
        </w:pict>
      </w:r>
      <w:r w:rsidRPr="00E96401">
        <w:rPr>
          <w:rFonts w:ascii="Arial" w:hAnsi="Arial" w:cs="Arial"/>
          <w:noProof/>
          <w:sz w:val="16"/>
          <w:szCs w:val="16"/>
        </w:rPr>
        <w:pict>
          <v:shape id="_x0000_s2053" type="#_x0000_t202" style="position:absolute;left:0;text-align:left;margin-left:210.6pt;margin-top:178.45pt;width:70.7pt;height:9.75pt;z-index:25167769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Быстросменное сверло</w:t>
                  </w:r>
                </w:p>
              </w:txbxContent>
            </v:textbox>
          </v:shape>
        </w:pict>
      </w:r>
      <w:r w:rsidR="00AC3B0E"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5029200" cy="5791199"/>
            <wp:effectExtent l="0" t="0" r="0" b="635"/>
            <wp:docPr id="933586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86229" name="Рисунок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79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:rsidR="008E482B" w:rsidRDefault="008E482B" w:rsidP="008E482B">
      <w:pPr>
        <w:pStyle w:val="30"/>
        <w:keepNext/>
        <w:keepLines/>
        <w:jc w:val="both"/>
        <w:rPr>
          <w:sz w:val="26"/>
          <w:szCs w:val="26"/>
          <w:lang/>
        </w:rPr>
      </w:pPr>
      <w:bookmarkStart w:id="1" w:name="bookmark43"/>
      <w:r w:rsidRPr="00EB30F4">
        <w:rPr>
          <w:sz w:val="26"/>
          <w:szCs w:val="26"/>
          <w:lang/>
        </w:rPr>
        <w:lastRenderedPageBreak/>
        <w:t>ПОЯСНЕНИЯ К ЧЕРТЕЖУ ОБЩЕГО ВИД</w:t>
      </w:r>
      <w:bookmarkEnd w:id="1"/>
      <w:r w:rsidRPr="00EB30F4">
        <w:rPr>
          <w:sz w:val="26"/>
          <w:szCs w:val="26"/>
          <w:lang/>
        </w:rPr>
        <w:t>А</w:t>
      </w:r>
    </w:p>
    <w:p w:rsidR="008E482B" w:rsidRDefault="008E482B" w:rsidP="008E482B">
      <w:pPr>
        <w:pStyle w:val="30"/>
        <w:keepNext/>
        <w:keepLines/>
        <w:jc w:val="both"/>
        <w:rPr>
          <w:sz w:val="26"/>
          <w:szCs w:val="26"/>
          <w:lang/>
        </w:rPr>
      </w:pPr>
    </w:p>
    <w:tbl>
      <w:tblPr>
        <w:tblStyle w:val="a3"/>
        <w:tblW w:w="1021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567"/>
        <w:gridCol w:w="4541"/>
        <w:gridCol w:w="567"/>
        <w:gridCol w:w="4541"/>
      </w:tblGrid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Кнопка выключателя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Сальник 18x24x3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(справа)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шайбы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Панель настройки крутящего момента</w:t>
            </w:r>
          </w:p>
        </w:tc>
      </w:tr>
      <w:tr w:rsidR="00AC3B0E" w:rsidRPr="002912EA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Втулка шпинделя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AC3B0E">
              <w:rPr>
                <w:rFonts w:ascii="Arial" w:hAnsi="Arial" w:cs="Arial"/>
                <w:sz w:val="16"/>
                <w:szCs w:val="16"/>
              </w:rPr>
              <w:t>STM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AC3B0E">
              <w:rPr>
                <w:rFonts w:ascii="Arial" w:hAnsi="Arial" w:cs="Arial"/>
                <w:sz w:val="16"/>
                <w:szCs w:val="16"/>
              </w:rPr>
              <w:t>x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Шайба шпинделя (железная)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Гнездо аккумулятора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Ведущий конец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Печатная плата (PCBA, 20 В)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Ударный механизм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Резиновый штифт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Выключатель (20 В)</w:t>
            </w:r>
          </w:p>
        </w:tc>
      </w:tr>
      <w:tr w:rsidR="00AC3B0E" w:rsidRPr="002912EA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33х42,6х1,2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Винт с шестигранной головкой, плоской шайбой и пружинной шайбой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Пружина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Прокладка 25,5х31,5х0,8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6,35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Передаточный вал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Планетарная передача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Штифт 6х11,7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(60х1,8)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отверстия 29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Внутренняя шестерня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Teleflex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Статор пост. тока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6900-2RS(LFB)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608ZZ(LFB)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Светодиодный индикатор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двигателя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:rsidR="00AC3B0E" w:rsidRPr="008A51D6" w:rsidRDefault="00AC3B0E" w:rsidP="00AC3B0E">
      <w:pPr>
        <w:jc w:val="center"/>
      </w:pPr>
      <w:r w:rsidRPr="008A51D6">
        <w:rPr>
          <w:noProof/>
          <w:lang w:val="ru-RU" w:eastAsia="ru-RU" w:bidi="ar-SA"/>
        </w:rPr>
        <w:lastRenderedPageBreak/>
        <w:drawing>
          <wp:inline distT="0" distB="0" distL="0" distR="0">
            <wp:extent cx="6472347" cy="9086850"/>
            <wp:effectExtent l="0" t="0" r="5080" b="0"/>
            <wp:docPr id="562966358" name="Рисунок 1" descr="Изображение выглядит как рисунок, зарисо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66358" name="Рисунок 1" descr="Изображение выглядит как рисунок, зарисовка, иллюстрация&#10;&#10;Автоматически созданное описание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733" cy="90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B81BE1" w:rsidRDefault="00895DFD" w:rsidP="00895DFD">
      <w:pPr>
        <w:pStyle w:val="11"/>
        <w:jc w:val="both"/>
        <w:rPr>
          <w:sz w:val="16"/>
          <w:szCs w:val="16"/>
          <w:lang w:val="en-US"/>
        </w:rPr>
      </w:pP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:rsidR="00895DFD" w:rsidRPr="00C75DB2" w:rsidRDefault="00895DFD" w:rsidP="00895DFD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:rsidR="00895DFD" w:rsidRPr="00C75DB2" w:rsidRDefault="00895DFD" w:rsidP="00895DFD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B81BE1" w:rsidRDefault="00895DFD" w:rsidP="00895DFD">
      <w:pPr>
        <w:rPr>
          <w:rFonts w:ascii="Arial" w:hAnsi="Arial" w:cs="Arial"/>
          <w:sz w:val="16"/>
          <w:szCs w:val="16"/>
        </w:rPr>
      </w:pPr>
    </w:p>
    <w:p w:rsidR="00AC1ACD" w:rsidRPr="00895DFD" w:rsidRDefault="00AC1ACD" w:rsidP="00895DFD">
      <w:pPr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EA716C" w:rsidRDefault="00AC1ACD" w:rsidP="00AC1AC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/>
        </w:rPr>
        <w:t>90040600840/2023.02/</w:t>
      </w:r>
      <w:r w:rsidR="007E0BB6">
        <w:rPr>
          <w:rFonts w:ascii="Arial" w:hAnsi="Arial" w:cs="Arial"/>
          <w:sz w:val="16"/>
          <w:szCs w:val="16"/>
          <w:lang/>
        </w:rPr>
        <w:t>№</w:t>
      </w:r>
      <w:r>
        <w:rPr>
          <w:rFonts w:ascii="Arial" w:hAnsi="Arial" w:cs="Arial"/>
          <w:sz w:val="16"/>
          <w:szCs w:val="16"/>
          <w:lang/>
        </w:rPr>
        <w:t>1</w:t>
      </w:r>
    </w:p>
    <w:p w:rsidR="00AC1ACD" w:rsidRPr="00203306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AC1ACD" w:rsidRPr="00203306" w:rsidSect="00E56410">
      <w:footerReference w:type="even" r:id="rId31"/>
      <w:footerReference w:type="default" r:id="rId32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08" w:rsidRDefault="002B3A08" w:rsidP="00D24F9F">
      <w:r>
        <w:separator/>
      </w:r>
    </w:p>
  </w:endnote>
  <w:endnote w:type="continuationSeparator" w:id="1">
    <w:p w:rsidR="002B3A08" w:rsidRDefault="002B3A08" w:rsidP="00D2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T Std Cond Blk">
    <w:altName w:val="Impac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E96401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2912EA" w:rsidRPr="002912EA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8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c>
        <w:tcPr>
          <w:tcW w:w="562" w:type="dxa"/>
        </w:tcPr>
        <w:p w:rsidR="00F650ED" w:rsidRPr="00F03D30" w:rsidRDefault="00E96401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2912EA" w:rsidRPr="002912EA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7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08" w:rsidRDefault="002B3A08" w:rsidP="00D24F9F">
      <w:r>
        <w:separator/>
      </w:r>
    </w:p>
  </w:footnote>
  <w:footnote w:type="continuationSeparator" w:id="1">
    <w:p w:rsidR="002B3A08" w:rsidRDefault="002B3A08" w:rsidP="00D24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0F71"/>
    <w:rsid w:val="00031824"/>
    <w:rsid w:val="0008723C"/>
    <w:rsid w:val="000917A0"/>
    <w:rsid w:val="000F3321"/>
    <w:rsid w:val="001971AC"/>
    <w:rsid w:val="00202477"/>
    <w:rsid w:val="00225A1D"/>
    <w:rsid w:val="0024452E"/>
    <w:rsid w:val="00261357"/>
    <w:rsid w:val="00271E16"/>
    <w:rsid w:val="00285CC3"/>
    <w:rsid w:val="00291015"/>
    <w:rsid w:val="002912EA"/>
    <w:rsid w:val="002B3A08"/>
    <w:rsid w:val="002E1F25"/>
    <w:rsid w:val="002F3E1F"/>
    <w:rsid w:val="00300855"/>
    <w:rsid w:val="00311F61"/>
    <w:rsid w:val="00357BAE"/>
    <w:rsid w:val="00363D5A"/>
    <w:rsid w:val="003A43C5"/>
    <w:rsid w:val="003B14B3"/>
    <w:rsid w:val="003B2933"/>
    <w:rsid w:val="003C024C"/>
    <w:rsid w:val="003E0D52"/>
    <w:rsid w:val="003E2E9C"/>
    <w:rsid w:val="00443A7E"/>
    <w:rsid w:val="00476FF0"/>
    <w:rsid w:val="004F5A3D"/>
    <w:rsid w:val="00527671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D2FD0"/>
    <w:rsid w:val="007E0BB6"/>
    <w:rsid w:val="008073EA"/>
    <w:rsid w:val="00895DFD"/>
    <w:rsid w:val="008E482B"/>
    <w:rsid w:val="00905DFA"/>
    <w:rsid w:val="00907C4A"/>
    <w:rsid w:val="00914723"/>
    <w:rsid w:val="00942FAB"/>
    <w:rsid w:val="009C0CFF"/>
    <w:rsid w:val="009E0946"/>
    <w:rsid w:val="009E45C8"/>
    <w:rsid w:val="009F6C27"/>
    <w:rsid w:val="00A82107"/>
    <w:rsid w:val="00A93A1C"/>
    <w:rsid w:val="00AC02B5"/>
    <w:rsid w:val="00AC1ACD"/>
    <w:rsid w:val="00AC3B0E"/>
    <w:rsid w:val="00AD2B6F"/>
    <w:rsid w:val="00AD7082"/>
    <w:rsid w:val="00AD7526"/>
    <w:rsid w:val="00AE237B"/>
    <w:rsid w:val="00B10259"/>
    <w:rsid w:val="00B166EC"/>
    <w:rsid w:val="00B3455A"/>
    <w:rsid w:val="00B50F71"/>
    <w:rsid w:val="00B91E5B"/>
    <w:rsid w:val="00BB5DF1"/>
    <w:rsid w:val="00BD07A8"/>
    <w:rsid w:val="00BE57AA"/>
    <w:rsid w:val="00C9759D"/>
    <w:rsid w:val="00CA660E"/>
    <w:rsid w:val="00CC0B03"/>
    <w:rsid w:val="00CF187B"/>
    <w:rsid w:val="00D24F9F"/>
    <w:rsid w:val="00D57394"/>
    <w:rsid w:val="00D93E39"/>
    <w:rsid w:val="00DB05A0"/>
    <w:rsid w:val="00E44630"/>
    <w:rsid w:val="00E56410"/>
    <w:rsid w:val="00E96401"/>
    <w:rsid w:val="00EB30F4"/>
    <w:rsid w:val="00ED0403"/>
    <w:rsid w:val="00ED6618"/>
    <w:rsid w:val="00F03D30"/>
    <w:rsid w:val="00F235F3"/>
    <w:rsid w:val="00F319E7"/>
    <w:rsid w:val="00F650ED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3B0E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a5">
    <w:name w:val="Основной текст Знак"/>
    <w:basedOn w:val="a0"/>
    <w:link w:val="a4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a6">
    <w:name w:val="List Paragraph"/>
    <w:basedOn w:val="a"/>
    <w:uiPriority w:val="1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b">
    <w:name w:val="Другое_"/>
    <w:basedOn w:val="a0"/>
    <w:link w:val="ac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d">
    <w:name w:val="Основной текст_"/>
    <w:basedOn w:val="a0"/>
    <w:link w:val="1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a0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a0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e">
    <w:name w:val="Подпись к картинке_"/>
    <w:basedOn w:val="a0"/>
    <w:link w:val="af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f0">
    <w:name w:val="Подпись к таблице_"/>
    <w:basedOn w:val="a0"/>
    <w:link w:val="af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a0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c">
    <w:name w:val="Другое"/>
    <w:basedOn w:val="a"/>
    <w:link w:val="ab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1">
    <w:name w:val="Основной текст1"/>
    <w:basedOn w:val="a"/>
    <w:link w:val="ad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a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a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a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f">
    <w:name w:val="Подпись к картинке"/>
    <w:basedOn w:val="a"/>
    <w:link w:val="ae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f1">
    <w:name w:val="Подпись к таблице"/>
    <w:basedOn w:val="a"/>
    <w:link w:val="af0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a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AC3B0E"/>
    <w:rPr>
      <w:rFonts w:ascii="Arial" w:hAnsi="Arial" w:cs="Arial"/>
      <w:b/>
      <w:bCs/>
      <w:kern w:val="2"/>
      <w:sz w:val="24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2912E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12EA"/>
    <w:rPr>
      <w:rFonts w:ascii="Tahoma" w:eastAsia="DejaVu San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3433</Words>
  <Characters>19570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2</cp:revision>
  <dcterms:created xsi:type="dcterms:W3CDTF">2024-04-12T10:21:00Z</dcterms:created>
  <dcterms:modified xsi:type="dcterms:W3CDTF">2024-04-12T10:21:00Z</dcterms:modified>
</cp:coreProperties>
</file>